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011" w:rsidRPr="00FC5620" w:rsidRDefault="000D2011" w:rsidP="00E91A0E">
      <w:pPr>
        <w:ind w:left="540"/>
        <w:rPr>
          <w:rFonts w:asciiTheme="minorHAnsi" w:hAnsiTheme="minorHAnsi"/>
        </w:rPr>
      </w:pPr>
    </w:p>
    <w:p w:rsidR="003D302C" w:rsidRDefault="003D302C" w:rsidP="00E1483E">
      <w:pPr>
        <w:spacing w:after="0" w:line="240" w:lineRule="auto"/>
        <w:rPr>
          <w:rFonts w:asciiTheme="minorHAnsi" w:hAnsiTheme="minorHAnsi"/>
        </w:rPr>
      </w:pPr>
    </w:p>
    <w:p w:rsidR="00E1483E" w:rsidRPr="005E5E89" w:rsidRDefault="00E1483E" w:rsidP="00E1483E">
      <w:pPr>
        <w:spacing w:after="0" w:line="240" w:lineRule="auto"/>
        <w:rPr>
          <w:rFonts w:asciiTheme="minorHAnsi" w:hAnsiTheme="minorHAnsi"/>
          <w:sz w:val="24"/>
          <w:szCs w:val="24"/>
        </w:rPr>
      </w:pPr>
      <w:r w:rsidRPr="005E5E89">
        <w:rPr>
          <w:rFonts w:asciiTheme="minorHAnsi" w:hAnsiTheme="minorHAnsi"/>
          <w:sz w:val="24"/>
          <w:szCs w:val="24"/>
        </w:rPr>
        <w:t>March 12, 2020</w:t>
      </w:r>
    </w:p>
    <w:p w:rsidR="000D2011" w:rsidRDefault="000D2011" w:rsidP="000D2011">
      <w:pPr>
        <w:rPr>
          <w:rFonts w:asciiTheme="minorHAnsi" w:hAnsiTheme="minorHAnsi"/>
        </w:rPr>
      </w:pPr>
    </w:p>
    <w:p w:rsidR="00FC5620" w:rsidRPr="00946AC2" w:rsidRDefault="00946AC2" w:rsidP="00946AC2">
      <w:pPr>
        <w:spacing w:after="0" w:line="240" w:lineRule="auto"/>
        <w:jc w:val="center"/>
        <w:rPr>
          <w:rFonts w:asciiTheme="minorHAnsi" w:hAnsiTheme="minorHAnsi" w:cs="Arial"/>
          <w:b/>
          <w:bCs/>
          <w:smallCaps/>
          <w:color w:val="000000"/>
          <w:sz w:val="32"/>
        </w:rPr>
      </w:pPr>
      <w:r w:rsidRPr="00946AC2">
        <w:rPr>
          <w:rFonts w:asciiTheme="minorHAnsi" w:hAnsiTheme="minorHAnsi" w:cs="Arial"/>
          <w:b/>
          <w:bCs/>
          <w:color w:val="000000"/>
          <w:sz w:val="28"/>
        </w:rPr>
        <w:t xml:space="preserve">COVID-19 </w:t>
      </w:r>
      <w:r w:rsidRPr="00946AC2">
        <w:rPr>
          <w:rFonts w:asciiTheme="minorHAnsi" w:hAnsiTheme="minorHAnsi" w:cs="Arial"/>
          <w:b/>
          <w:bCs/>
          <w:smallCaps/>
          <w:color w:val="000000"/>
          <w:sz w:val="32"/>
        </w:rPr>
        <w:t>staffing resources</w:t>
      </w:r>
    </w:p>
    <w:p w:rsidR="00946AC2" w:rsidRPr="00946AC2" w:rsidRDefault="00946AC2" w:rsidP="00946AC2">
      <w:pPr>
        <w:spacing w:after="0" w:line="240" w:lineRule="auto"/>
        <w:jc w:val="center"/>
        <w:rPr>
          <w:rFonts w:asciiTheme="minorHAnsi" w:hAnsiTheme="minorHAnsi" w:cs="Arial"/>
          <w:b/>
          <w:bCs/>
          <w:color w:val="000000"/>
          <w:sz w:val="24"/>
        </w:rPr>
      </w:pPr>
    </w:p>
    <w:p w:rsidR="000D2011" w:rsidRDefault="000D2011" w:rsidP="00FC5620">
      <w:pPr>
        <w:spacing w:after="0" w:line="240" w:lineRule="auto"/>
        <w:ind w:left="540"/>
        <w:rPr>
          <w:rFonts w:asciiTheme="minorHAnsi" w:hAnsiTheme="minorHAnsi"/>
        </w:rPr>
      </w:pPr>
    </w:p>
    <w:p w:rsidR="00E1483E" w:rsidRPr="005E5E89" w:rsidRDefault="00E1483E" w:rsidP="00E1483E">
      <w:pPr>
        <w:rPr>
          <w:rFonts w:asciiTheme="minorHAnsi" w:hAnsiTheme="minorHAnsi" w:cstheme="minorHAnsi"/>
          <w:sz w:val="24"/>
          <w:szCs w:val="24"/>
        </w:rPr>
      </w:pPr>
      <w:r w:rsidRPr="005E5E89">
        <w:rPr>
          <w:rFonts w:asciiTheme="minorHAnsi" w:hAnsiTheme="minorHAnsi" w:cstheme="minorHAnsi"/>
          <w:sz w:val="24"/>
          <w:szCs w:val="24"/>
        </w:rPr>
        <w:t xml:space="preserve">We trust this will not be </w:t>
      </w:r>
      <w:proofErr w:type="gramStart"/>
      <w:r w:rsidRPr="005E5E89">
        <w:rPr>
          <w:rFonts w:asciiTheme="minorHAnsi" w:hAnsiTheme="minorHAnsi" w:cstheme="minorHAnsi"/>
          <w:sz w:val="24"/>
          <w:szCs w:val="24"/>
        </w:rPr>
        <w:t>necessary</w:t>
      </w:r>
      <w:r w:rsidR="003D302C" w:rsidRPr="005E5E89">
        <w:rPr>
          <w:rFonts w:asciiTheme="minorHAnsi" w:hAnsiTheme="minorHAnsi" w:cstheme="minorHAnsi"/>
          <w:sz w:val="24"/>
          <w:szCs w:val="24"/>
        </w:rPr>
        <w:t xml:space="preserve">, </w:t>
      </w:r>
      <w:r w:rsidRPr="005E5E89">
        <w:rPr>
          <w:rFonts w:asciiTheme="minorHAnsi" w:hAnsiTheme="minorHAnsi" w:cstheme="minorHAnsi"/>
          <w:sz w:val="24"/>
          <w:szCs w:val="24"/>
        </w:rPr>
        <w:t>but</w:t>
      </w:r>
      <w:proofErr w:type="gramEnd"/>
      <w:r w:rsidRPr="005E5E89">
        <w:rPr>
          <w:rFonts w:asciiTheme="minorHAnsi" w:hAnsiTheme="minorHAnsi" w:cstheme="minorHAnsi"/>
          <w:sz w:val="24"/>
          <w:szCs w:val="24"/>
        </w:rPr>
        <w:t xml:space="preserve"> should the C</w:t>
      </w:r>
      <w:r w:rsidR="00946AC2" w:rsidRPr="005E5E89">
        <w:rPr>
          <w:rFonts w:asciiTheme="minorHAnsi" w:hAnsiTheme="minorHAnsi" w:cstheme="minorHAnsi"/>
          <w:sz w:val="24"/>
          <w:szCs w:val="24"/>
        </w:rPr>
        <w:t>OVID</w:t>
      </w:r>
      <w:r w:rsidRPr="005E5E89">
        <w:rPr>
          <w:rFonts w:asciiTheme="minorHAnsi" w:hAnsiTheme="minorHAnsi" w:cstheme="minorHAnsi"/>
          <w:sz w:val="24"/>
          <w:szCs w:val="24"/>
        </w:rPr>
        <w:t>-19 situation begin to significantly increase census or decrease core staff availability, we want to let you know abou</w:t>
      </w:r>
      <w:r w:rsidR="003D302C" w:rsidRPr="005E5E89">
        <w:rPr>
          <w:rFonts w:asciiTheme="minorHAnsi" w:hAnsiTheme="minorHAnsi" w:cstheme="minorHAnsi"/>
          <w:sz w:val="24"/>
          <w:szCs w:val="24"/>
        </w:rPr>
        <w:t>t two crisis response resources</w:t>
      </w:r>
      <w:r w:rsidRPr="005E5E89">
        <w:rPr>
          <w:rFonts w:asciiTheme="minorHAnsi" w:hAnsiTheme="minorHAnsi" w:cstheme="minorHAnsi"/>
          <w:sz w:val="24"/>
          <w:szCs w:val="24"/>
        </w:rPr>
        <w:t xml:space="preserve"> if needed.</w:t>
      </w:r>
    </w:p>
    <w:p w:rsidR="00E1483E" w:rsidRPr="005E5E89" w:rsidRDefault="00E1483E" w:rsidP="00E1483E">
      <w:pPr>
        <w:rPr>
          <w:rFonts w:asciiTheme="minorHAnsi" w:hAnsiTheme="minorHAnsi" w:cstheme="minorHAnsi"/>
          <w:sz w:val="24"/>
          <w:szCs w:val="24"/>
        </w:rPr>
      </w:pPr>
      <w:r w:rsidRPr="005E5E89">
        <w:rPr>
          <w:rFonts w:asciiTheme="minorHAnsi" w:hAnsiTheme="minorHAnsi" w:cstheme="minorHAnsi"/>
          <w:sz w:val="24"/>
          <w:szCs w:val="24"/>
        </w:rPr>
        <w:t xml:space="preserve">The APS Staffing Program has had </w:t>
      </w:r>
      <w:proofErr w:type="spellStart"/>
      <w:r w:rsidRPr="005E5E89">
        <w:rPr>
          <w:rFonts w:asciiTheme="minorHAnsi" w:hAnsiTheme="minorHAnsi" w:cstheme="minorHAnsi"/>
          <w:sz w:val="24"/>
          <w:szCs w:val="24"/>
        </w:rPr>
        <w:t>Fastaff</w:t>
      </w:r>
      <w:proofErr w:type="spellEnd"/>
      <w:r w:rsidRPr="005E5E89">
        <w:rPr>
          <w:rFonts w:asciiTheme="minorHAnsi" w:hAnsiTheme="minorHAnsi" w:cstheme="minorHAnsi"/>
          <w:sz w:val="24"/>
          <w:szCs w:val="24"/>
        </w:rPr>
        <w:t xml:space="preserve">, a crisis response agency, in our program for several years. Now we have a second significant resource. </w:t>
      </w:r>
    </w:p>
    <w:p w:rsidR="00E1483E" w:rsidRPr="005E5E89" w:rsidRDefault="00E1483E" w:rsidP="00E1483E">
      <w:pPr>
        <w:rPr>
          <w:rFonts w:asciiTheme="minorHAnsi" w:hAnsiTheme="minorHAnsi" w:cstheme="minorHAnsi"/>
          <w:sz w:val="24"/>
          <w:szCs w:val="24"/>
        </w:rPr>
      </w:pPr>
      <w:r w:rsidRPr="005E5E89">
        <w:rPr>
          <w:rFonts w:asciiTheme="minorHAnsi" w:hAnsiTheme="minorHAnsi" w:cstheme="minorHAnsi"/>
          <w:sz w:val="24"/>
          <w:szCs w:val="24"/>
        </w:rPr>
        <w:t>Aya Healthcare, in partnership with APS Staffing, has enacted a crisis response unit. Aya is proactively qualifying a workforce of nurses, respiratory therapists</w:t>
      </w:r>
      <w:r w:rsidR="003D302C" w:rsidRPr="005E5E89">
        <w:rPr>
          <w:rFonts w:asciiTheme="minorHAnsi" w:hAnsiTheme="minorHAnsi" w:cstheme="minorHAnsi"/>
          <w:sz w:val="24"/>
          <w:szCs w:val="24"/>
        </w:rPr>
        <w:t>,</w:t>
      </w:r>
      <w:r w:rsidRPr="005E5E89">
        <w:rPr>
          <w:rFonts w:asciiTheme="minorHAnsi" w:hAnsiTheme="minorHAnsi" w:cstheme="minorHAnsi"/>
          <w:sz w:val="24"/>
          <w:szCs w:val="24"/>
        </w:rPr>
        <w:t xml:space="preserve"> and other staff that may be needed to respond rapidly in this situation. To date, Aya has engaged more than 500,000 clinicians regarding interest and opportunities to serve clients and communities across the U.S. affected by COVID-19. If your hospital is currently creating an emergency staffing plan related to this situation, they can help. </w:t>
      </w:r>
    </w:p>
    <w:p w:rsidR="00E1483E" w:rsidRPr="005E5E89" w:rsidRDefault="00E1483E" w:rsidP="00E1483E">
      <w:pPr>
        <w:numPr>
          <w:ilvl w:val="0"/>
          <w:numId w:val="1"/>
        </w:numPr>
        <w:spacing w:after="0" w:line="240" w:lineRule="auto"/>
        <w:rPr>
          <w:rFonts w:asciiTheme="minorHAnsi" w:eastAsia="Times New Roman" w:hAnsiTheme="minorHAnsi" w:cstheme="minorHAnsi"/>
          <w:sz w:val="24"/>
          <w:szCs w:val="24"/>
        </w:rPr>
      </w:pPr>
      <w:r w:rsidRPr="005E5E89">
        <w:rPr>
          <w:rFonts w:asciiTheme="minorHAnsi" w:eastAsia="Times New Roman" w:hAnsiTheme="minorHAnsi" w:cstheme="minorHAnsi"/>
          <w:sz w:val="24"/>
          <w:szCs w:val="24"/>
        </w:rPr>
        <w:t>Clinicians including ED, ED Holding, ICU, Tele</w:t>
      </w:r>
      <w:r w:rsidR="003D302C" w:rsidRPr="005E5E89">
        <w:rPr>
          <w:rFonts w:asciiTheme="minorHAnsi" w:eastAsia="Times New Roman" w:hAnsiTheme="minorHAnsi" w:cstheme="minorHAnsi"/>
          <w:sz w:val="24"/>
          <w:szCs w:val="24"/>
        </w:rPr>
        <w:t>,</w:t>
      </w:r>
      <w:r w:rsidRPr="005E5E89">
        <w:rPr>
          <w:rFonts w:asciiTheme="minorHAnsi" w:eastAsia="Times New Roman" w:hAnsiTheme="minorHAnsi" w:cstheme="minorHAnsi"/>
          <w:sz w:val="24"/>
          <w:szCs w:val="24"/>
        </w:rPr>
        <w:t xml:space="preserve"> and Med/Surg Nurses, as well as Respiratory Therapists</w:t>
      </w:r>
      <w:r w:rsidR="003D302C" w:rsidRPr="005E5E89">
        <w:rPr>
          <w:rFonts w:asciiTheme="minorHAnsi" w:eastAsia="Times New Roman" w:hAnsiTheme="minorHAnsi" w:cstheme="minorHAnsi"/>
          <w:sz w:val="24"/>
          <w:szCs w:val="24"/>
        </w:rPr>
        <w:t>,</w:t>
      </w:r>
      <w:r w:rsidRPr="005E5E89">
        <w:rPr>
          <w:rFonts w:asciiTheme="minorHAnsi" w:eastAsia="Times New Roman" w:hAnsiTheme="minorHAnsi" w:cstheme="minorHAnsi"/>
          <w:sz w:val="24"/>
          <w:szCs w:val="24"/>
        </w:rPr>
        <w:t xml:space="preserve"> are pre-qualified and mobilizing to client facilities nationally. </w:t>
      </w:r>
    </w:p>
    <w:p w:rsidR="00E1483E" w:rsidRPr="005E5E89" w:rsidRDefault="00E1483E" w:rsidP="00E1483E">
      <w:pPr>
        <w:numPr>
          <w:ilvl w:val="0"/>
          <w:numId w:val="1"/>
        </w:numPr>
        <w:spacing w:after="0" w:line="240" w:lineRule="auto"/>
        <w:rPr>
          <w:rFonts w:asciiTheme="minorHAnsi" w:eastAsia="Times New Roman" w:hAnsiTheme="minorHAnsi" w:cstheme="minorHAnsi"/>
          <w:sz w:val="24"/>
          <w:szCs w:val="24"/>
        </w:rPr>
      </w:pPr>
      <w:r w:rsidRPr="005E5E89">
        <w:rPr>
          <w:rFonts w:asciiTheme="minorHAnsi" w:eastAsia="Times New Roman" w:hAnsiTheme="minorHAnsi" w:cstheme="minorHAnsi"/>
          <w:sz w:val="24"/>
          <w:szCs w:val="24"/>
        </w:rPr>
        <w:t>Nurse Practitioners, Physician Assistants</w:t>
      </w:r>
      <w:r w:rsidR="003D302C" w:rsidRPr="005E5E89">
        <w:rPr>
          <w:rFonts w:asciiTheme="minorHAnsi" w:eastAsia="Times New Roman" w:hAnsiTheme="minorHAnsi" w:cstheme="minorHAnsi"/>
          <w:sz w:val="24"/>
          <w:szCs w:val="24"/>
        </w:rPr>
        <w:t>,</w:t>
      </w:r>
      <w:r w:rsidRPr="005E5E89">
        <w:rPr>
          <w:rFonts w:asciiTheme="minorHAnsi" w:eastAsia="Times New Roman" w:hAnsiTheme="minorHAnsi" w:cstheme="minorHAnsi"/>
          <w:sz w:val="24"/>
          <w:szCs w:val="24"/>
        </w:rPr>
        <w:t xml:space="preserve"> and Physicians are also available. </w:t>
      </w:r>
    </w:p>
    <w:p w:rsidR="00E1483E" w:rsidRPr="005E5E89" w:rsidRDefault="00E1483E" w:rsidP="00E1483E">
      <w:pPr>
        <w:numPr>
          <w:ilvl w:val="0"/>
          <w:numId w:val="1"/>
        </w:numPr>
        <w:spacing w:after="0" w:line="240" w:lineRule="auto"/>
        <w:rPr>
          <w:rFonts w:asciiTheme="minorHAnsi" w:eastAsia="Times New Roman" w:hAnsiTheme="minorHAnsi" w:cstheme="minorHAnsi"/>
          <w:sz w:val="24"/>
          <w:szCs w:val="24"/>
        </w:rPr>
      </w:pPr>
      <w:r w:rsidRPr="005E5E89">
        <w:rPr>
          <w:rFonts w:asciiTheme="minorHAnsi" w:eastAsia="Times New Roman" w:hAnsiTheme="minorHAnsi" w:cstheme="minorHAnsi"/>
          <w:sz w:val="24"/>
          <w:szCs w:val="24"/>
        </w:rPr>
        <w:t xml:space="preserve">Non-clinical staff, such as environmental services workers and patient access representatives are available in many markets. </w:t>
      </w:r>
    </w:p>
    <w:p w:rsidR="00E1483E" w:rsidRPr="005E5E89" w:rsidRDefault="00E1483E" w:rsidP="00E1483E">
      <w:pPr>
        <w:numPr>
          <w:ilvl w:val="0"/>
          <w:numId w:val="1"/>
        </w:numPr>
        <w:spacing w:after="0" w:line="240" w:lineRule="auto"/>
        <w:rPr>
          <w:rFonts w:asciiTheme="minorHAnsi" w:eastAsia="Times New Roman" w:hAnsiTheme="minorHAnsi" w:cstheme="minorHAnsi"/>
          <w:sz w:val="24"/>
          <w:szCs w:val="24"/>
        </w:rPr>
      </w:pPr>
      <w:r w:rsidRPr="005E5E89">
        <w:rPr>
          <w:rFonts w:asciiTheme="minorHAnsi" w:eastAsia="Times New Roman" w:hAnsiTheme="minorHAnsi" w:cstheme="minorHAnsi"/>
          <w:sz w:val="24"/>
          <w:szCs w:val="24"/>
        </w:rPr>
        <w:t>Client facilities should consider onboarding cohorts of 5 to 10 contract staff at the same time to streamline onboarding and orientation. Larger cohorts are available.</w:t>
      </w:r>
    </w:p>
    <w:p w:rsidR="00E1483E" w:rsidRPr="005E5E89" w:rsidRDefault="00E1483E" w:rsidP="00E1483E">
      <w:pPr>
        <w:numPr>
          <w:ilvl w:val="0"/>
          <w:numId w:val="1"/>
        </w:numPr>
        <w:spacing w:after="0" w:line="240" w:lineRule="auto"/>
        <w:rPr>
          <w:rFonts w:asciiTheme="minorHAnsi" w:eastAsia="Times New Roman" w:hAnsiTheme="minorHAnsi" w:cstheme="minorHAnsi"/>
          <w:sz w:val="24"/>
          <w:szCs w:val="24"/>
        </w:rPr>
      </w:pPr>
      <w:r w:rsidRPr="005E5E89">
        <w:rPr>
          <w:rFonts w:asciiTheme="minorHAnsi" w:eastAsia="Times New Roman" w:hAnsiTheme="minorHAnsi" w:cstheme="minorHAnsi"/>
          <w:sz w:val="24"/>
          <w:szCs w:val="24"/>
        </w:rPr>
        <w:t>Assignments can range from 6 to 13 weeks</w:t>
      </w:r>
      <w:r w:rsidR="003D302C" w:rsidRPr="005E5E89">
        <w:rPr>
          <w:rFonts w:asciiTheme="minorHAnsi" w:eastAsia="Times New Roman" w:hAnsiTheme="minorHAnsi" w:cstheme="minorHAnsi"/>
          <w:sz w:val="24"/>
          <w:szCs w:val="24"/>
        </w:rPr>
        <w:t>,</w:t>
      </w:r>
      <w:r w:rsidRPr="005E5E89">
        <w:rPr>
          <w:rFonts w:asciiTheme="minorHAnsi" w:eastAsia="Times New Roman" w:hAnsiTheme="minorHAnsi" w:cstheme="minorHAnsi"/>
          <w:sz w:val="24"/>
          <w:szCs w:val="24"/>
        </w:rPr>
        <w:t xml:space="preserve"> and workers can respond to ASAP start dates with modified compliance requirements. Facilities are encouraged to guarantee a 48-hour workweek to maximize staff capacity.</w:t>
      </w:r>
    </w:p>
    <w:p w:rsidR="00E1483E" w:rsidRPr="005E5E89" w:rsidRDefault="00E1483E" w:rsidP="00E1483E">
      <w:pPr>
        <w:numPr>
          <w:ilvl w:val="0"/>
          <w:numId w:val="1"/>
        </w:numPr>
        <w:spacing w:after="0" w:line="240" w:lineRule="auto"/>
        <w:rPr>
          <w:rFonts w:asciiTheme="minorHAnsi" w:eastAsia="Times New Roman" w:hAnsiTheme="minorHAnsi" w:cstheme="minorHAnsi"/>
          <w:sz w:val="24"/>
          <w:szCs w:val="24"/>
        </w:rPr>
      </w:pPr>
      <w:r w:rsidRPr="005E5E89">
        <w:rPr>
          <w:rFonts w:asciiTheme="minorHAnsi" w:eastAsia="Times New Roman" w:hAnsiTheme="minorHAnsi" w:cstheme="minorHAnsi"/>
          <w:sz w:val="24"/>
          <w:szCs w:val="24"/>
        </w:rPr>
        <w:t xml:space="preserve">Aya can rapidly assist to produce a rapid response agreement for your review. </w:t>
      </w:r>
    </w:p>
    <w:p w:rsidR="00E1483E" w:rsidRPr="005E5E89" w:rsidRDefault="00E1483E" w:rsidP="00E1483E">
      <w:pPr>
        <w:numPr>
          <w:ilvl w:val="0"/>
          <w:numId w:val="1"/>
        </w:numPr>
        <w:spacing w:after="0" w:line="240" w:lineRule="auto"/>
        <w:rPr>
          <w:rFonts w:asciiTheme="minorHAnsi" w:eastAsia="Times New Roman" w:hAnsiTheme="minorHAnsi" w:cstheme="minorHAnsi"/>
          <w:sz w:val="24"/>
          <w:szCs w:val="24"/>
        </w:rPr>
      </w:pPr>
      <w:r w:rsidRPr="005E5E89">
        <w:rPr>
          <w:rFonts w:asciiTheme="minorHAnsi" w:eastAsia="Times New Roman" w:hAnsiTheme="minorHAnsi" w:cstheme="minorHAnsi"/>
          <w:sz w:val="24"/>
          <w:szCs w:val="24"/>
        </w:rPr>
        <w:t>Pricing is set at the job level and will depend on p</w:t>
      </w:r>
      <w:r w:rsidR="003D302C" w:rsidRPr="005E5E89">
        <w:rPr>
          <w:rFonts w:asciiTheme="minorHAnsi" w:eastAsia="Times New Roman" w:hAnsiTheme="minorHAnsi" w:cstheme="minorHAnsi"/>
          <w:sz w:val="24"/>
          <w:szCs w:val="24"/>
        </w:rPr>
        <w:t>ositions needed,</w:t>
      </w:r>
      <w:r w:rsidRPr="005E5E89">
        <w:rPr>
          <w:rFonts w:asciiTheme="minorHAnsi" w:eastAsia="Times New Roman" w:hAnsiTheme="minorHAnsi" w:cstheme="minorHAnsi"/>
          <w:sz w:val="24"/>
          <w:szCs w:val="24"/>
        </w:rPr>
        <w:t xml:space="preserve"> response time</w:t>
      </w:r>
      <w:r w:rsidR="003D302C" w:rsidRPr="005E5E89">
        <w:rPr>
          <w:rFonts w:asciiTheme="minorHAnsi" w:eastAsia="Times New Roman" w:hAnsiTheme="minorHAnsi" w:cstheme="minorHAnsi"/>
          <w:sz w:val="24"/>
          <w:szCs w:val="24"/>
        </w:rPr>
        <w:t>,</w:t>
      </w:r>
      <w:r w:rsidRPr="005E5E89">
        <w:rPr>
          <w:rFonts w:asciiTheme="minorHAnsi" w:eastAsia="Times New Roman" w:hAnsiTheme="minorHAnsi" w:cstheme="minorHAnsi"/>
          <w:sz w:val="24"/>
          <w:szCs w:val="24"/>
        </w:rPr>
        <w:t xml:space="preserve"> and requirements. Aya’s crisis response leaders can advise on pricing for your specific needs.</w:t>
      </w:r>
    </w:p>
    <w:p w:rsidR="00E1483E" w:rsidRPr="005E5E89" w:rsidRDefault="00E1483E" w:rsidP="00E1483E">
      <w:pPr>
        <w:numPr>
          <w:ilvl w:val="0"/>
          <w:numId w:val="1"/>
        </w:numPr>
        <w:spacing w:after="0" w:line="240" w:lineRule="auto"/>
        <w:rPr>
          <w:rFonts w:asciiTheme="minorHAnsi" w:eastAsia="Times New Roman" w:hAnsiTheme="minorHAnsi" w:cstheme="minorHAnsi"/>
          <w:sz w:val="24"/>
          <w:szCs w:val="24"/>
        </w:rPr>
      </w:pPr>
      <w:r w:rsidRPr="005E5E89">
        <w:rPr>
          <w:rFonts w:asciiTheme="minorHAnsi" w:eastAsia="Times New Roman" w:hAnsiTheme="minorHAnsi" w:cstheme="minorHAnsi"/>
          <w:sz w:val="24"/>
          <w:szCs w:val="24"/>
        </w:rPr>
        <w:t>Several other trusted staffing partner</w:t>
      </w:r>
      <w:r w:rsidR="003D302C" w:rsidRPr="005E5E89">
        <w:rPr>
          <w:rFonts w:asciiTheme="minorHAnsi" w:eastAsia="Times New Roman" w:hAnsiTheme="minorHAnsi" w:cstheme="minorHAnsi"/>
          <w:sz w:val="24"/>
          <w:szCs w:val="24"/>
        </w:rPr>
        <w:t>s have joined forces with Aya</w:t>
      </w:r>
      <w:r w:rsidRPr="005E5E89">
        <w:rPr>
          <w:rFonts w:asciiTheme="minorHAnsi" w:eastAsia="Times New Roman" w:hAnsiTheme="minorHAnsi" w:cstheme="minorHAnsi"/>
          <w:sz w:val="24"/>
          <w:szCs w:val="24"/>
        </w:rPr>
        <w:t xml:space="preserve"> also </w:t>
      </w:r>
      <w:r w:rsidR="003D302C" w:rsidRPr="005E5E89">
        <w:rPr>
          <w:rFonts w:asciiTheme="minorHAnsi" w:eastAsia="Times New Roman" w:hAnsiTheme="minorHAnsi" w:cstheme="minorHAnsi"/>
          <w:sz w:val="24"/>
          <w:szCs w:val="24"/>
        </w:rPr>
        <w:t xml:space="preserve">to </w:t>
      </w:r>
      <w:r w:rsidRPr="005E5E89">
        <w:rPr>
          <w:rFonts w:asciiTheme="minorHAnsi" w:eastAsia="Times New Roman" w:hAnsiTheme="minorHAnsi" w:cstheme="minorHAnsi"/>
          <w:sz w:val="24"/>
          <w:szCs w:val="24"/>
        </w:rPr>
        <w:t xml:space="preserve">mobilize additional healthcare workers in response to this situation. </w:t>
      </w:r>
    </w:p>
    <w:p w:rsidR="003D302C" w:rsidRPr="005E5E89" w:rsidRDefault="003D302C" w:rsidP="003D302C">
      <w:pPr>
        <w:spacing w:line="240" w:lineRule="auto"/>
        <w:rPr>
          <w:rFonts w:asciiTheme="minorHAnsi" w:hAnsiTheme="minorHAnsi" w:cstheme="minorHAnsi"/>
          <w:sz w:val="24"/>
          <w:szCs w:val="24"/>
        </w:rPr>
      </w:pPr>
    </w:p>
    <w:p w:rsidR="00E1483E" w:rsidRPr="005E5E89" w:rsidRDefault="00E1483E" w:rsidP="00E1483E">
      <w:pPr>
        <w:rPr>
          <w:rFonts w:asciiTheme="minorHAnsi" w:hAnsiTheme="minorHAnsi" w:cstheme="minorHAnsi"/>
          <w:sz w:val="24"/>
          <w:szCs w:val="24"/>
        </w:rPr>
      </w:pPr>
      <w:r w:rsidRPr="005E5E89">
        <w:rPr>
          <w:rFonts w:asciiTheme="minorHAnsi" w:hAnsiTheme="minorHAnsi" w:cstheme="minorHAnsi"/>
          <w:sz w:val="24"/>
          <w:szCs w:val="24"/>
        </w:rPr>
        <w:t>Demand is increasing across the nation due to the fluid nature of this situation. Needs are being filled rapidly with qualified candidates. Workers are already deployed in New York, Washington, California, and Florida</w:t>
      </w:r>
      <w:r w:rsidR="003D302C" w:rsidRPr="005E5E89">
        <w:rPr>
          <w:rFonts w:asciiTheme="minorHAnsi" w:hAnsiTheme="minorHAnsi" w:cstheme="minorHAnsi"/>
          <w:sz w:val="24"/>
          <w:szCs w:val="24"/>
        </w:rPr>
        <w:t>,</w:t>
      </w:r>
      <w:r w:rsidRPr="005E5E89">
        <w:rPr>
          <w:rFonts w:asciiTheme="minorHAnsi" w:hAnsiTheme="minorHAnsi" w:cstheme="minorHAnsi"/>
          <w:sz w:val="24"/>
          <w:szCs w:val="24"/>
        </w:rPr>
        <w:t xml:space="preserve"> and additional needs are being received daily. Being proactive about impending staffing demands will allow your facility to respond before a crisis </w:t>
      </w:r>
      <w:proofErr w:type="gramStart"/>
      <w:r w:rsidRPr="005E5E89">
        <w:rPr>
          <w:rFonts w:asciiTheme="minorHAnsi" w:hAnsiTheme="minorHAnsi" w:cstheme="minorHAnsi"/>
          <w:sz w:val="24"/>
          <w:szCs w:val="24"/>
        </w:rPr>
        <w:t>hits</w:t>
      </w:r>
      <w:proofErr w:type="gramEnd"/>
      <w:r w:rsidRPr="005E5E89">
        <w:rPr>
          <w:rFonts w:asciiTheme="minorHAnsi" w:hAnsiTheme="minorHAnsi" w:cstheme="minorHAnsi"/>
          <w:sz w:val="24"/>
          <w:szCs w:val="24"/>
        </w:rPr>
        <w:t>.</w:t>
      </w:r>
    </w:p>
    <w:p w:rsidR="00E1483E" w:rsidRPr="005E5E89" w:rsidRDefault="00E1483E" w:rsidP="005C0A56">
      <w:pPr>
        <w:rPr>
          <w:rFonts w:asciiTheme="minorHAnsi" w:hAnsiTheme="minorHAnsi" w:cstheme="minorHAnsi"/>
          <w:sz w:val="24"/>
          <w:szCs w:val="24"/>
        </w:rPr>
      </w:pPr>
      <w:r w:rsidRPr="005E5E89">
        <w:rPr>
          <w:rFonts w:asciiTheme="minorHAnsi" w:hAnsiTheme="minorHAnsi" w:cstheme="minorHAnsi"/>
          <w:sz w:val="24"/>
          <w:szCs w:val="24"/>
        </w:rPr>
        <w:t xml:space="preserve">If you need more information, please contact Jan O’Brien, </w:t>
      </w:r>
      <w:r w:rsidRPr="005E5E89">
        <w:rPr>
          <w:rFonts w:asciiTheme="minorHAnsi" w:hAnsiTheme="minorHAnsi" w:cstheme="minorHAnsi"/>
          <w:color w:val="000000"/>
          <w:sz w:val="24"/>
          <w:szCs w:val="24"/>
        </w:rPr>
        <w:t>Vice-President Workforce Solutions at</w:t>
      </w:r>
      <w:r w:rsidRPr="005E5E89">
        <w:rPr>
          <w:rFonts w:asciiTheme="minorHAnsi" w:hAnsiTheme="minorHAnsi" w:cstheme="minorHAnsi"/>
          <w:sz w:val="24"/>
          <w:szCs w:val="24"/>
        </w:rPr>
        <w:t xml:space="preserve"> </w:t>
      </w:r>
      <w:hyperlink r:id="rId8" w:history="1">
        <w:r w:rsidRPr="005E5E89">
          <w:rPr>
            <w:rStyle w:val="Hyperlink"/>
            <w:rFonts w:asciiTheme="minorHAnsi" w:hAnsiTheme="minorHAnsi" w:cstheme="minorHAnsi"/>
            <w:sz w:val="24"/>
            <w:szCs w:val="24"/>
          </w:rPr>
          <w:t>jan.obrien@apskc.org</w:t>
        </w:r>
      </w:hyperlink>
      <w:r w:rsidRPr="005E5E89">
        <w:rPr>
          <w:rFonts w:asciiTheme="minorHAnsi" w:hAnsiTheme="minorHAnsi" w:cstheme="minorHAnsi"/>
          <w:sz w:val="24"/>
          <w:szCs w:val="24"/>
        </w:rPr>
        <w:t xml:space="preserve"> 913-327-7605</w:t>
      </w:r>
      <w:bookmarkStart w:id="0" w:name="_GoBack"/>
      <w:bookmarkEnd w:id="0"/>
    </w:p>
    <w:sectPr w:rsidR="00E1483E" w:rsidRPr="005E5E89" w:rsidSect="00E1483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432" w:left="1440" w:header="720" w:footer="22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536F" w:rsidRDefault="0076536F" w:rsidP="0081102D">
      <w:pPr>
        <w:spacing w:after="0" w:line="240" w:lineRule="auto"/>
      </w:pPr>
      <w:r>
        <w:separator/>
      </w:r>
    </w:p>
  </w:endnote>
  <w:endnote w:type="continuationSeparator" w:id="0">
    <w:p w:rsidR="0076536F" w:rsidRDefault="0076536F" w:rsidP="00811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83E" w:rsidRDefault="00E148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C9C" w:rsidRPr="00E77ADA" w:rsidRDefault="00D07C9C" w:rsidP="00D07C9C">
    <w:pPr>
      <w:pStyle w:val="Footer"/>
      <w:jc w:val="center"/>
      <w:rPr>
        <w:rFonts w:ascii="Franklin Gothic Book" w:hAnsi="Franklin Gothic Book"/>
        <w:sz w:val="28"/>
        <w:szCs w:val="28"/>
      </w:rPr>
    </w:pPr>
    <w:r>
      <w:rPr>
        <w:rFonts w:ascii="Franklin Gothic Book" w:hAnsi="Franklin Gothic Book"/>
        <w:sz w:val="28"/>
        <w:szCs w:val="28"/>
      </w:rPr>
      <w:t>SHARE • SOLVE • SAVE</w:t>
    </w:r>
  </w:p>
  <w:p w:rsidR="00D21FBF" w:rsidRPr="00D07C9C" w:rsidRDefault="00D21FBF" w:rsidP="00D07C9C">
    <w:pPr>
      <w:pStyle w:val="Footer"/>
      <w:rPr>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FBF" w:rsidRDefault="00D21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536F" w:rsidRDefault="0076536F" w:rsidP="0081102D">
      <w:pPr>
        <w:spacing w:after="0" w:line="240" w:lineRule="auto"/>
      </w:pPr>
      <w:r>
        <w:separator/>
      </w:r>
    </w:p>
  </w:footnote>
  <w:footnote w:type="continuationSeparator" w:id="0">
    <w:p w:rsidR="0076536F" w:rsidRDefault="0076536F" w:rsidP="008110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FBF" w:rsidRDefault="005C0A5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56434" o:spid="_x0000_s2062" type="#_x0000_t75" style="position:absolute;margin-left:0;margin-top:0;width:504.7pt;height:521.05pt;z-index:-251658752;mso-position-horizontal:center;mso-position-horizontal-relative:margin;mso-position-vertical:center;mso-position-vertical-relative:margin" o:allowincell="f">
          <v:imagedata r:id="rId1" o:title="Cube Ful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FBF" w:rsidRDefault="005C0A5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56435" o:spid="_x0000_s2063" type="#_x0000_t75" style="position:absolute;margin-left:0;margin-top:0;width:504.7pt;height:521.05pt;z-index:-251657728;mso-position-horizontal:center;mso-position-horizontal-relative:margin;mso-position-vertical:center;mso-position-vertical-relative:margin" o:allowincell="f">
          <v:imagedata r:id="rId1" o:title="Cube Ful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FBF" w:rsidRDefault="005C0A5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56433" o:spid="_x0000_s2061" type="#_x0000_t75" style="position:absolute;margin-left:-18.35pt;margin-top:108.95pt;width:504.7pt;height:521.05pt;z-index:-251659776;mso-position-horizontal-relative:margin;mso-position-vertical-relative:margin" o:allowincell="f">
          <v:imagedata r:id="rId1" o:title="Cube Full"/>
          <w10:wrap anchorx="margin" anchory="margin"/>
        </v:shape>
      </w:pict>
    </w:r>
    <w:r w:rsidR="00040ED2">
      <w:rPr>
        <w:noProof/>
      </w:rPr>
      <w:drawing>
        <wp:anchor distT="0" distB="0" distL="114300" distR="114300" simplePos="0" relativeHeight="251659776" behindDoc="1" locked="1" layoutInCell="1" allowOverlap="1">
          <wp:simplePos x="0" y="0"/>
          <wp:positionH relativeFrom="column">
            <wp:posOffset>4038600</wp:posOffset>
          </wp:positionH>
          <wp:positionV relativeFrom="page">
            <wp:posOffset>358140</wp:posOffset>
          </wp:positionV>
          <wp:extent cx="2371090" cy="1438275"/>
          <wp:effectExtent l="0" t="0" r="0" b="9525"/>
          <wp:wrapNone/>
          <wp:docPr id="5" name="Picture 5" descr="Graphic for 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ic for Letterhea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71090" cy="14382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3420"/>
    <w:multiLevelType w:val="multilevel"/>
    <w:tmpl w:val="C884E2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IyNTCyNDQ1sDQ0MjJR0lEKTi0uzszPAykwqgUAKYolAiwAAAA="/>
  </w:docVars>
  <w:rsids>
    <w:rsidRoot w:val="0081102D"/>
    <w:rsid w:val="00040ED2"/>
    <w:rsid w:val="000D2011"/>
    <w:rsid w:val="002A3EAD"/>
    <w:rsid w:val="002D4864"/>
    <w:rsid w:val="003D302C"/>
    <w:rsid w:val="004940D3"/>
    <w:rsid w:val="005C0A56"/>
    <w:rsid w:val="005E5E89"/>
    <w:rsid w:val="006163F0"/>
    <w:rsid w:val="006561CA"/>
    <w:rsid w:val="0071043F"/>
    <w:rsid w:val="0076536F"/>
    <w:rsid w:val="007666A2"/>
    <w:rsid w:val="0081102D"/>
    <w:rsid w:val="008F71B4"/>
    <w:rsid w:val="00912342"/>
    <w:rsid w:val="00922A2D"/>
    <w:rsid w:val="009321B8"/>
    <w:rsid w:val="00946AC2"/>
    <w:rsid w:val="0099196E"/>
    <w:rsid w:val="009A5775"/>
    <w:rsid w:val="00A05928"/>
    <w:rsid w:val="00A60A85"/>
    <w:rsid w:val="00A65DE7"/>
    <w:rsid w:val="00A96CCE"/>
    <w:rsid w:val="00AF3905"/>
    <w:rsid w:val="00B7712E"/>
    <w:rsid w:val="00D07C9C"/>
    <w:rsid w:val="00D21FBF"/>
    <w:rsid w:val="00D83634"/>
    <w:rsid w:val="00E1483E"/>
    <w:rsid w:val="00E91A0E"/>
    <w:rsid w:val="00EA43C1"/>
    <w:rsid w:val="00FC5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5:docId w15:val="{FF074B85-EB46-44E3-9658-DC1F2071C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043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02D"/>
    <w:rPr>
      <w:rFonts w:ascii="Tahoma" w:hAnsi="Tahoma" w:cs="Tahoma"/>
      <w:sz w:val="16"/>
      <w:szCs w:val="16"/>
    </w:rPr>
  </w:style>
  <w:style w:type="paragraph" w:styleId="Header">
    <w:name w:val="header"/>
    <w:basedOn w:val="Normal"/>
    <w:link w:val="HeaderChar"/>
    <w:uiPriority w:val="99"/>
    <w:unhideWhenUsed/>
    <w:rsid w:val="00811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02D"/>
  </w:style>
  <w:style w:type="paragraph" w:styleId="Footer">
    <w:name w:val="footer"/>
    <w:basedOn w:val="Normal"/>
    <w:link w:val="FooterChar"/>
    <w:uiPriority w:val="99"/>
    <w:unhideWhenUsed/>
    <w:rsid w:val="00811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02D"/>
  </w:style>
  <w:style w:type="paragraph" w:styleId="PlainText">
    <w:name w:val="Plain Text"/>
    <w:basedOn w:val="Normal"/>
    <w:link w:val="PlainTextChar"/>
    <w:uiPriority w:val="99"/>
    <w:semiHidden/>
    <w:unhideWhenUsed/>
    <w:rsid w:val="00B7712E"/>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semiHidden/>
    <w:rsid w:val="00B7712E"/>
    <w:rPr>
      <w:rFonts w:ascii="Consolas" w:eastAsia="Times New Roman" w:hAnsi="Consolas" w:cs="Consolas"/>
      <w:sz w:val="21"/>
      <w:szCs w:val="21"/>
    </w:rPr>
  </w:style>
  <w:style w:type="character" w:styleId="Hyperlink">
    <w:name w:val="Hyperlink"/>
    <w:basedOn w:val="DefaultParagraphFont"/>
    <w:uiPriority w:val="99"/>
    <w:semiHidden/>
    <w:unhideWhenUsed/>
    <w:rsid w:val="00E148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08226">
      <w:bodyDiv w:val="1"/>
      <w:marLeft w:val="0"/>
      <w:marRight w:val="0"/>
      <w:marTop w:val="0"/>
      <w:marBottom w:val="0"/>
      <w:divBdr>
        <w:top w:val="none" w:sz="0" w:space="0" w:color="auto"/>
        <w:left w:val="none" w:sz="0" w:space="0" w:color="auto"/>
        <w:bottom w:val="none" w:sz="0" w:space="0" w:color="auto"/>
        <w:right w:val="none" w:sz="0" w:space="0" w:color="auto"/>
      </w:divBdr>
    </w:div>
    <w:div w:id="1146698444">
      <w:bodyDiv w:val="1"/>
      <w:marLeft w:val="0"/>
      <w:marRight w:val="0"/>
      <w:marTop w:val="0"/>
      <w:marBottom w:val="0"/>
      <w:divBdr>
        <w:top w:val="none" w:sz="0" w:space="0" w:color="auto"/>
        <w:left w:val="none" w:sz="0" w:space="0" w:color="auto"/>
        <w:bottom w:val="none" w:sz="0" w:space="0" w:color="auto"/>
        <w:right w:val="none" w:sz="0" w:space="0" w:color="auto"/>
      </w:divBdr>
    </w:div>
    <w:div w:id="1154686237">
      <w:bodyDiv w:val="1"/>
      <w:marLeft w:val="0"/>
      <w:marRight w:val="0"/>
      <w:marTop w:val="0"/>
      <w:marBottom w:val="0"/>
      <w:divBdr>
        <w:top w:val="none" w:sz="0" w:space="0" w:color="auto"/>
        <w:left w:val="none" w:sz="0" w:space="0" w:color="auto"/>
        <w:bottom w:val="none" w:sz="0" w:space="0" w:color="auto"/>
        <w:right w:val="none" w:sz="0" w:space="0" w:color="auto"/>
      </w:divBdr>
    </w:div>
    <w:div w:id="1396010020">
      <w:bodyDiv w:val="1"/>
      <w:marLeft w:val="0"/>
      <w:marRight w:val="0"/>
      <w:marTop w:val="0"/>
      <w:marBottom w:val="0"/>
      <w:divBdr>
        <w:top w:val="none" w:sz="0" w:space="0" w:color="auto"/>
        <w:left w:val="none" w:sz="0" w:space="0" w:color="auto"/>
        <w:bottom w:val="none" w:sz="0" w:space="0" w:color="auto"/>
        <w:right w:val="none" w:sz="0" w:space="0" w:color="auto"/>
      </w:divBdr>
    </w:div>
    <w:div w:id="198688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obrien@apskc.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3C0915-1D7F-42B4-9691-13B740354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Mary Becker</cp:lastModifiedBy>
  <cp:revision>3</cp:revision>
  <cp:lastPrinted>2020-03-12T19:08:00Z</cp:lastPrinted>
  <dcterms:created xsi:type="dcterms:W3CDTF">2020-03-12T19:55:00Z</dcterms:created>
  <dcterms:modified xsi:type="dcterms:W3CDTF">2020-03-12T19:55:00Z</dcterms:modified>
</cp:coreProperties>
</file>