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bookmarkStart w:id="0" w:name="_GoBack"/>
      <w:bookmarkEnd w:id="0"/>
      <w:r>
        <w:rPr>
          <w:rFonts w:ascii="DeVinne" w:hAnsi="DeVinne" w:cs="DeVinne"/>
          <w:color w:val="000000"/>
          <w:sz w:val="20"/>
          <w:szCs w:val="20"/>
        </w:rPr>
        <w:t xml:space="preserve">Sec. 1. Short </w:t>
      </w: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>; table of contents.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 xml:space="preserve">DIVISION </w:t>
      </w:r>
      <w:proofErr w:type="gramStart"/>
      <w:r>
        <w:rPr>
          <w:rFonts w:ascii="DeVinne" w:hAnsi="DeVinne" w:cs="DeVinne"/>
          <w:color w:val="000000"/>
          <w:sz w:val="20"/>
          <w:szCs w:val="20"/>
        </w:rPr>
        <w:t>A—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>21ST CENTURY CURES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 xml:space="preserve">Sec. 1000. Short </w:t>
      </w: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>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 xml:space="preserve"> I—INNOVATION PROJECTS AND STATE RESPONSES TO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OPIOID ABUSE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1001. NIH innovation projects.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1002. FDA innovation projects.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1003. Account for the state response to the opioid abuse crisis.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1004. Budgetary treatment.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 xml:space="preserve"> II—DISCOVERY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</w:t>
      </w:r>
      <w:proofErr w:type="gramStart"/>
      <w:r>
        <w:rPr>
          <w:rFonts w:ascii="DeVinne" w:hAnsi="DeVinne" w:cs="DeVinne"/>
          <w:color w:val="000000"/>
          <w:sz w:val="20"/>
          <w:szCs w:val="20"/>
        </w:rPr>
        <w:t>A—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>National Institutes of Health Reauthorization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2001. National Institutes of Health Reauthorization.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2002. EUREKA prize competitions.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FFFF"/>
          <w:sz w:val="13"/>
          <w:szCs w:val="13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B—Advancing Precision Medicine</w:t>
      </w:r>
      <w:r>
        <w:rPr>
          <w:rFonts w:ascii="Helvetica" w:hAnsi="Helvetica" w:cs="Helvetica"/>
          <w:color w:val="FFFFFF"/>
          <w:sz w:val="13"/>
          <w:szCs w:val="13"/>
        </w:rPr>
        <w:t>-114-HPR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2011. Precision Medicine Initiative.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2012. Privacy protection for human research subjects.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2013. Protection of identifiable and sensitive information.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2014. Data sharing.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C—Supporting Young Emerging Scientists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2021. Investing in the next generation of researchers.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2022. Improvement of loan repayment program.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D—National Institutes of Health Planning and Administration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2031. National Institutes of Health strategic plan.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2032. Triennial reports.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2033. Increasing accountability at the National Institutes of Health.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2034. Reducing administrative burden for researchers.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2035. Exemption for the National Institutes of Health from the Paperwork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Reduction Act requirements.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2036. High-risk, high-reward research.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2037. National Center for Advancing Translational Sciences.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2038. Collaboration and coordination to enhance research.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2039. Enhancing the rigor and reproducibility of scientific research.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2040. Improving medical rehabilitation research at the National Institutes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of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Health.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2041. Task force on research specific to pregnant women and lactating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women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>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2042. Streamlining National Institutes of Health reporting requirements.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2043. Reimbursement for research substances and living organisms.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2044. Sense of Congress on increased inclusion of underrepresented populations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in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clinical trials.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E—Advancement of the National Institutes of Health Research and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Data Access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2051. Technical updates to clinical trials database.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2052. Compliance activities reports.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2053. Updates to policies to improve data.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2054. Consultation.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F—Facilitating Collaborative Research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2061. National neurological conditions surveillance system.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lastRenderedPageBreak/>
        <w:t>Sec. 2062. Tick-borne diseases.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2063. Accessing, sharing, and using health data for research purposes.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G—Promoting Pediatric Research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2071. National pediatric research network.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2072. Global pediatric clinical study network.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 xml:space="preserve"> III—DEVELOPMENT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</w:t>
      </w:r>
      <w:proofErr w:type="gramStart"/>
      <w:r>
        <w:rPr>
          <w:rFonts w:ascii="DeVinne" w:hAnsi="DeVinne" w:cs="DeVinne"/>
          <w:color w:val="000000"/>
          <w:sz w:val="20"/>
          <w:szCs w:val="20"/>
        </w:rPr>
        <w:t>A—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>Patient-Focused Drug Development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3001. Patient experience data.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3002. Patient-focused drug development guidance.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3003. Streamlining patient input.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3004. Report on patient experience drug development.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B—Advancing New Drug Therapies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3011. Qualification of drug development tools.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3012. Targeted drugs for rare diseases.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3013. Reauthorization of program to encourage treatments for rare pediatric</w:t>
      </w:r>
      <w:r w:rsidR="00005123">
        <w:rPr>
          <w:rFonts w:ascii="DeVinne" w:hAnsi="DeVinne" w:cs="DeVinne"/>
          <w:color w:val="000000"/>
          <w:sz w:val="20"/>
          <w:szCs w:val="20"/>
        </w:rPr>
        <w:t xml:space="preserve"> </w:t>
      </w:r>
      <w:r>
        <w:rPr>
          <w:rFonts w:ascii="DeVinne" w:hAnsi="DeVinne" w:cs="DeVinne"/>
          <w:color w:val="000000"/>
          <w:sz w:val="20"/>
          <w:szCs w:val="20"/>
        </w:rPr>
        <w:t>diseases.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3014. GAO study of priority review voucher programs.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3015. Amendments to the Orphan Drug grants.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3016. Grants for studying continuous drug manufacturing.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C—Modern Trial Design and Evidence Development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3021. Novel clinical trial designs.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3022. Real world evidence.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3023. Protection of human research subjects.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3024. Informed consent waiver or alteration for clinical investigations.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D—Patient Access to Therapies and Information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3031. Summary level review.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3032. Expanded access policy.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3033. Accelerated approval for regenerative advanced therapies.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3034. Guidance regarding devices used in the recovery, isolation, or delivery</w:t>
      </w:r>
      <w:r>
        <w:rPr>
          <w:rFonts w:ascii="DeVinne" w:hAnsi="DeVinne" w:cs="DeVinne"/>
          <w:color w:val="000000"/>
          <w:sz w:val="20"/>
          <w:szCs w:val="20"/>
        </w:rPr>
        <w:t xml:space="preserve"> </w:t>
      </w:r>
      <w:r>
        <w:rPr>
          <w:rFonts w:ascii="DeVinne" w:hAnsi="DeVinne" w:cs="DeVinne"/>
          <w:color w:val="000000"/>
          <w:sz w:val="20"/>
          <w:szCs w:val="20"/>
        </w:rPr>
        <w:t>of regenerative advanced therapies.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3035. Report on regenerative advanced therapies.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3036. Standards for regenerative medicine and regenerative advanced</w:t>
      </w:r>
      <w:r>
        <w:rPr>
          <w:rFonts w:ascii="DeVinne" w:hAnsi="DeVinne" w:cs="DeVinne"/>
          <w:color w:val="000000"/>
          <w:sz w:val="20"/>
          <w:szCs w:val="20"/>
        </w:rPr>
        <w:t xml:space="preserve"> </w:t>
      </w:r>
      <w:r>
        <w:rPr>
          <w:rFonts w:ascii="DeVinne" w:hAnsi="DeVinne" w:cs="DeVinne"/>
          <w:color w:val="000000"/>
          <w:sz w:val="20"/>
          <w:szCs w:val="20"/>
        </w:rPr>
        <w:t>therapies.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3037. Health care economic information.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3038. Combination product innovation.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E—Antimicrobial Innovation and Stewardship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3041. Antimicrobial resistance monitoring.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3042. Limited population pathway.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3043. Prescribing authority.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3044. Susceptibility test interpretive criteria for microorganisms; antimicrobial</w:t>
      </w:r>
      <w:r>
        <w:rPr>
          <w:rFonts w:ascii="DeVinne" w:hAnsi="DeVinne" w:cs="DeVinne"/>
          <w:color w:val="000000"/>
          <w:sz w:val="20"/>
          <w:szCs w:val="20"/>
        </w:rPr>
        <w:t xml:space="preserve"> </w:t>
      </w:r>
      <w:r>
        <w:rPr>
          <w:rFonts w:ascii="DeVinne" w:hAnsi="DeVinne" w:cs="DeVinne"/>
          <w:color w:val="000000"/>
          <w:sz w:val="20"/>
          <w:szCs w:val="20"/>
        </w:rPr>
        <w:t>susceptibility testing devices.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F—Medical Device Innovations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3051. Breakthrough devices.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3052. Humanitarian device exemption.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3053. Recognition of standards.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 xml:space="preserve">Sec. 3054. Certain class </w:t>
      </w:r>
      <w:proofErr w:type="gramStart"/>
      <w:r>
        <w:rPr>
          <w:rFonts w:ascii="DeVinne" w:hAnsi="DeVinne" w:cs="DeVinne"/>
          <w:color w:val="000000"/>
          <w:sz w:val="20"/>
          <w:szCs w:val="20"/>
        </w:rPr>
        <w:t>I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and class II devices.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3055. Classification panels.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3056. Institutional review board flexibility.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 xml:space="preserve">Sec. 3057. </w:t>
      </w:r>
      <w:proofErr w:type="spellStart"/>
      <w:r>
        <w:rPr>
          <w:rFonts w:ascii="DeVinne" w:hAnsi="DeVinne" w:cs="DeVinne"/>
          <w:color w:val="000000"/>
          <w:sz w:val="20"/>
          <w:szCs w:val="20"/>
        </w:rPr>
        <w:t>CLIA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waiver improvements.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3058. Least burdensome device review.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3059. Cleaning instructions and validation data requirement.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lastRenderedPageBreak/>
        <w:t>Sec. 3060. Clarifying medical software regulation.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G—Improving Scientific Expertise and Outreach at FDA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3071. Silvio O. Conte Senior Biomedical Research and Biomedical Product</w:t>
      </w:r>
      <w:r w:rsidR="00005123">
        <w:rPr>
          <w:rFonts w:ascii="DeVinne" w:hAnsi="DeVinne" w:cs="DeVinne"/>
          <w:color w:val="000000"/>
          <w:sz w:val="20"/>
          <w:szCs w:val="20"/>
        </w:rPr>
        <w:t xml:space="preserve"> </w:t>
      </w:r>
      <w:r>
        <w:rPr>
          <w:rFonts w:ascii="DeVinne" w:hAnsi="DeVinne" w:cs="DeVinne"/>
          <w:color w:val="000000"/>
          <w:sz w:val="20"/>
          <w:szCs w:val="20"/>
        </w:rPr>
        <w:t>Assessment Service.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3072. Hiring authority for scientific, technical, and professional personnel.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 xml:space="preserve">Sec. 3073. Establishment of Food and Drug Administration </w:t>
      </w:r>
      <w:proofErr w:type="spellStart"/>
      <w:r>
        <w:rPr>
          <w:rFonts w:ascii="DeVinne" w:hAnsi="DeVinne" w:cs="DeVinne"/>
          <w:color w:val="000000"/>
          <w:sz w:val="20"/>
          <w:szCs w:val="20"/>
        </w:rPr>
        <w:t>Intercenter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Institutes.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3074. Scientific engagement.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3075. Drug surveillance.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3076. Reagan-Udall Foundation for the Food and Drug Administration.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H—Medical Countermeasures Innovation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3081. Medical countermeasure guidelines.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 xml:space="preserve">Sec. 3082. Clarifying </w:t>
      </w:r>
      <w:proofErr w:type="spellStart"/>
      <w:r>
        <w:rPr>
          <w:rFonts w:ascii="DeVinne" w:hAnsi="DeVinne" w:cs="DeVinne"/>
          <w:color w:val="000000"/>
          <w:sz w:val="20"/>
          <w:szCs w:val="20"/>
        </w:rPr>
        <w:t>BARDA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contracting authority.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3083. Countermeasure budget plan.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3084. Medical countermeasures innovation.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 xml:space="preserve">Sec. 3085. Streamlining Project </w:t>
      </w:r>
      <w:proofErr w:type="spellStart"/>
      <w:r>
        <w:rPr>
          <w:rFonts w:ascii="DeVinne" w:hAnsi="DeVinne" w:cs="DeVinne"/>
          <w:color w:val="000000"/>
          <w:sz w:val="20"/>
          <w:szCs w:val="20"/>
        </w:rPr>
        <w:t>BioShield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procurement.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3086. Encouraging treatments for agents that present a national security</w:t>
      </w:r>
      <w:r w:rsidR="00A83239">
        <w:rPr>
          <w:rFonts w:ascii="DeVinne" w:hAnsi="DeVinne" w:cs="DeVinne"/>
          <w:color w:val="000000"/>
          <w:sz w:val="20"/>
          <w:szCs w:val="20"/>
        </w:rPr>
        <w:t xml:space="preserve"> </w:t>
      </w:r>
      <w:r>
        <w:rPr>
          <w:rFonts w:ascii="DeVinne" w:hAnsi="DeVinne" w:cs="DeVinne"/>
          <w:color w:val="000000"/>
          <w:sz w:val="20"/>
          <w:szCs w:val="20"/>
        </w:rPr>
        <w:t>threat.</w:t>
      </w:r>
      <w:r w:rsidR="00A83239">
        <w:rPr>
          <w:rFonts w:ascii="DeVinne" w:hAnsi="DeVinne" w:cs="DeVinne"/>
          <w:color w:val="000000"/>
          <w:sz w:val="20"/>
          <w:szCs w:val="20"/>
        </w:rPr>
        <w:t xml:space="preserve"> 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3087. Paperwork Reduction Act waiver during a public health emergency.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3088. Clarifying Food and Drug Administration emergency use authorization.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I—Vaccine Access, Certainty, and Innovation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3091. Predictable review timelines of vaccines by the Advisory Committee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on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Immunization Practices.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3092. Review of processes and consistency of Advisory Committee on Immunization</w:t>
      </w:r>
      <w:r w:rsidR="00005123">
        <w:rPr>
          <w:rFonts w:ascii="DeVinne" w:hAnsi="DeVinne" w:cs="DeVinne"/>
          <w:color w:val="000000"/>
          <w:sz w:val="20"/>
          <w:szCs w:val="20"/>
        </w:rPr>
        <w:t xml:space="preserve"> </w:t>
      </w:r>
      <w:r>
        <w:rPr>
          <w:rFonts w:ascii="DeVinne" w:hAnsi="DeVinne" w:cs="DeVinne"/>
          <w:color w:val="000000"/>
          <w:sz w:val="20"/>
          <w:szCs w:val="20"/>
        </w:rPr>
        <w:t>Practices recommendations.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3093. Encouraging vaccine innovation.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J—Technical Corrections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3101. Technical corrections.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3102. Completed studies.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 xml:space="preserve"> IV—DELIVERY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4001. Assisting doctors and hospitals in improving quality of care for patients.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4002. Transparent reporting on usability, security, and functionality.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4003. Interoperability.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4004. Information blocking.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4005. Leveraging electronic health records to improve patient care.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4006. Empowering patients and improving patient access to their electronic</w:t>
      </w:r>
      <w:r w:rsidR="00005123">
        <w:rPr>
          <w:rFonts w:ascii="DeVinne" w:hAnsi="DeVinne" w:cs="DeVinne"/>
          <w:color w:val="000000"/>
          <w:sz w:val="20"/>
          <w:szCs w:val="20"/>
        </w:rPr>
        <w:t xml:space="preserve"> </w:t>
      </w:r>
      <w:r>
        <w:rPr>
          <w:rFonts w:ascii="DeVinne" w:hAnsi="DeVinne" w:cs="DeVinne"/>
          <w:color w:val="000000"/>
          <w:sz w:val="20"/>
          <w:szCs w:val="20"/>
        </w:rPr>
        <w:t>health information.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4007. GAO study on patient matching.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4008. GAO study on patient access to health information.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4009. Streamlining transfers used for educational purposes.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4010. Improving Medicare local coverage determinations.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4011. Medicare pharmaceutical and technology ombudsman.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4012. Medicare site-of-service price transparency.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4013. Telehealth services in Medicare.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 xml:space="preserve"> V—SAVINGS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5001. Savings in the Medicare Improvement Fund.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5002. Medicaid reimbursement to States for durable medical equipment.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5003. Penalties for violations of grants, contracts, and other agreements.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5004. Reducing overpayments of infusion drugs.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5005. Increasing oversight of termination of Medicaid providers.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5006. Requiring publication of fee-for-service provider directory.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5007. Fairness in Medicaid supplemental needs trusts.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5008. Eliminating Federal financial participation with respect to expenditures</w:t>
      </w:r>
      <w:r w:rsidR="00005123">
        <w:rPr>
          <w:rFonts w:ascii="DeVinne" w:hAnsi="DeVinne" w:cs="DeVinne"/>
          <w:color w:val="000000"/>
          <w:sz w:val="20"/>
          <w:szCs w:val="20"/>
        </w:rPr>
        <w:t xml:space="preserve"> </w:t>
      </w:r>
      <w:r>
        <w:rPr>
          <w:rFonts w:ascii="DeVinne" w:hAnsi="DeVinne" w:cs="DeVinne"/>
          <w:color w:val="000000"/>
          <w:sz w:val="20"/>
          <w:szCs w:val="20"/>
        </w:rPr>
        <w:t>under Medicaid for agents used for cosmetic purposes or</w:t>
      </w:r>
      <w:r>
        <w:rPr>
          <w:rFonts w:ascii="DeVinne" w:hAnsi="DeVinne" w:cs="DeVinne"/>
          <w:color w:val="000000"/>
          <w:sz w:val="20"/>
          <w:szCs w:val="20"/>
        </w:rPr>
        <w:t xml:space="preserve"> </w:t>
      </w:r>
      <w:r>
        <w:rPr>
          <w:rFonts w:ascii="DeVinne" w:hAnsi="DeVinne" w:cs="DeVinne"/>
          <w:color w:val="000000"/>
          <w:sz w:val="20"/>
          <w:szCs w:val="20"/>
        </w:rPr>
        <w:t>hair growth.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lastRenderedPageBreak/>
        <w:t>Sec. 5009. Amendment to the Prevention and Public Health Fund.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5010. Strategic Petroleum Reserve drawdown.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5011. Rescission of portion of ACA territory funding.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5012. Medicare coverage of home infusion therapy.</w:t>
      </w:r>
    </w:p>
    <w:p w:rsidR="00005123" w:rsidRDefault="00005123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DIVISION B—HELPING FAMILIES IN MENTAL HEALTH CRISIS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 xml:space="preserve">Sec. 6000. Short </w:t>
      </w: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>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 xml:space="preserve"> VI—STRENGTHENING LEADERSHIP AND ACCOUNTABILITY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</w:t>
      </w:r>
      <w:proofErr w:type="gramStart"/>
      <w:r>
        <w:rPr>
          <w:rFonts w:ascii="DeVinne" w:hAnsi="DeVinne" w:cs="DeVinne"/>
          <w:color w:val="000000"/>
          <w:sz w:val="20"/>
          <w:szCs w:val="20"/>
        </w:rPr>
        <w:t>A—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>Leadership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6001. Assistant Secretary for Mental Health and Substance Use.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6002. Strengthening the leadership of the Substance Abuse and Mental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Health Services Administration.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6003. Chief Medical Officer.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6004. Improving the quality of behavioral health programs.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6005. Strategic plan.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6006. Biennial report concerning activities and progress.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6007. Authorities of centers for mental health services, substance abuse</w:t>
      </w:r>
      <w:r w:rsidR="00A83239">
        <w:rPr>
          <w:rFonts w:ascii="DeVinne" w:hAnsi="DeVinne" w:cs="DeVinne"/>
          <w:color w:val="000000"/>
          <w:sz w:val="20"/>
          <w:szCs w:val="20"/>
        </w:rPr>
        <w:t xml:space="preserve"> </w:t>
      </w:r>
      <w:r>
        <w:rPr>
          <w:rFonts w:ascii="DeVinne" w:hAnsi="DeVinne" w:cs="DeVinne"/>
          <w:color w:val="000000"/>
          <w:sz w:val="20"/>
          <w:szCs w:val="20"/>
        </w:rPr>
        <w:t>prevention, and substance abuse treatment.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6008. Advisory councils.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6009. Peer review.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B—Oversight and Accountability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6021. Improving oversight of mental and substance use disorders programs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through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the Assistant Secretary for Planning and Evaluation.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6022. Reporting for protection and advocacy organizations.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6023. GAO study.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C—Interdepartmental Serious Mental Illness Coordinating Committee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6031. Interdepartmental Serious Mental Illness Coordinating Committee.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 xml:space="preserve"> VII—ENSURING MENTAL AND SUBSTANCE USE DISORDERS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PREVENTION, TREATMENT, AND RECOVERY PROGRAMS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KEEP PACE WITH SCIENCE AND TECHNOLOGY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7001. Encouraging innovation and evidence-based programs.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7002. Promoting access to information on evidence-based programs and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practices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>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7003. Priority mental health needs of regional and national significance.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7004. Priority substance use disorder treatment needs of regional and national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significance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>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7005. Priority substance use disorder prevention needs of regional and national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significance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>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 xml:space="preserve"> VIII—SUPPORTING STATE PREVENTION ACTIVITIES AND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RESPONSES TO MENTAL HEALTH AND SUBSTANCE USE DISORDER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NEEDS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8001. Community mental health services block grant.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8002. Substance abuse prevention and treatment block grant.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8003. Additional provisions related to the block grants.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8004. Study of distribution of funds under the substance abuse prevention</w:t>
      </w:r>
      <w:r w:rsidR="00A83239">
        <w:rPr>
          <w:rFonts w:ascii="DeVinne" w:hAnsi="DeVinne" w:cs="DeVinne"/>
          <w:color w:val="000000"/>
          <w:sz w:val="20"/>
          <w:szCs w:val="20"/>
        </w:rPr>
        <w:t xml:space="preserve"> </w:t>
      </w:r>
      <w:r>
        <w:rPr>
          <w:rFonts w:ascii="DeVinne" w:hAnsi="DeVinne" w:cs="DeVinne"/>
          <w:color w:val="000000"/>
          <w:sz w:val="20"/>
          <w:szCs w:val="20"/>
        </w:rPr>
        <w:t>and treatment block grant and the community mental health</w:t>
      </w:r>
      <w:r w:rsidR="00A83239">
        <w:rPr>
          <w:rFonts w:ascii="DeVinne" w:hAnsi="DeVinne" w:cs="DeVinne"/>
          <w:color w:val="000000"/>
          <w:sz w:val="20"/>
          <w:szCs w:val="20"/>
        </w:rPr>
        <w:t xml:space="preserve"> </w:t>
      </w:r>
      <w:r>
        <w:rPr>
          <w:rFonts w:ascii="DeVinne" w:hAnsi="DeVinne" w:cs="DeVinne"/>
          <w:color w:val="000000"/>
          <w:sz w:val="20"/>
          <w:szCs w:val="20"/>
        </w:rPr>
        <w:t>services block grant.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 xml:space="preserve"> IX—PROMOTING ACCESS TO MENTAL HEALTH AND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SUBSTANCE USE DISORDER CARE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A—Helping Individuals and Families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9001. Grants for treatment and recovery for homeless individuals.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9002. Grants for jail diversion programs.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9003. Promoting integration of primary and behavioral health care.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9004. Projects for assistance in transition from homelessness.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9005. National Suicide Prevention Lifeline Program.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9006. Connecting individuals and families with care.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9007. Strengthening community crisis response systems.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9008. Garrett Lee Smith Memorial Act reauthorization.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9009. Adult suicide prevention.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9010. Mental health awareness training grants.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9011. Sense of Congress on prioritizing American Indians and Alaska Native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youth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within suicide prevention programs.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9012. Evidence-based practices for older adults.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9013. National violent death reporting system.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9014. Assisted outpatient treatment.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9015. Assertive community treatment grant program.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9016. Sober truth on preventing underage drinking reauthorization.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9017. Center and program repeals.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B—Strengthening the Health Care Workforce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9021. Mental and behavioral health education and training grants.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9022. Strengthening the mental and substance use disorders workforce.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9023. Clarification on current eligibility for loan repayment programs.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9024. Minority fellowship program.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9025. Liability protections for health professional volunteers at community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health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centers.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9026. Reports.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C—Mental Health on Campus Improvement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9031. Mental health and substance use disorder services on campus.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9032. Interagency Working Group on College Mental Health.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9033. Improving mental health on college campuses.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 xml:space="preserve"> X—STRENGTHENING MENTAL AND SUBSTANCE USE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DISORDER CARE FOR CHILDREN AND ADOLESCENTS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10001. Programs for children with a serious emotional disturbance.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10002. Increasing access to pediatric mental health care.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10003. Substance use disorder treatment and early intervention services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for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children and adolescents.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10004. Children’s recovery from trauma.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10005. Screening and treatment for maternal depression.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10006. Infant and early childhood mental health promotion, intervention,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and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treatment.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 xml:space="preserve"> XI—COMPASSIONATE COMMUNICATION ON HIPAA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11001. Sense of Congress.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11002. Confidentiality of records.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11003. Clarification on permitted uses and disclosures of protected health</w:t>
      </w:r>
      <w:r w:rsidR="00005123">
        <w:rPr>
          <w:rFonts w:ascii="DeVinne" w:hAnsi="DeVinne" w:cs="DeVinne"/>
          <w:color w:val="000000"/>
          <w:sz w:val="20"/>
          <w:szCs w:val="20"/>
        </w:rPr>
        <w:t xml:space="preserve"> </w:t>
      </w:r>
      <w:r>
        <w:rPr>
          <w:rFonts w:ascii="DeVinne" w:hAnsi="DeVinne" w:cs="DeVinne"/>
          <w:color w:val="000000"/>
          <w:sz w:val="20"/>
          <w:szCs w:val="20"/>
        </w:rPr>
        <w:t>information.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11004. Development and dissemination of model training programs.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 xml:space="preserve"> XII—MEDICAID MENTAL HEALTH COVERAGE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12001. Rule of construction related to Medicaid coverage of mental health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services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and primary care services furnished on the same day.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12002. Study and report related to Medicaid managed care regulation.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lastRenderedPageBreak/>
        <w:t>Sec. 12003. Guidance on opportunities for innovation.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12004. Study and report on Medicaid emergency psychiatric demonstration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project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>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 xml:space="preserve">Sec. 12005. Providing </w:t>
      </w:r>
      <w:proofErr w:type="spellStart"/>
      <w:r>
        <w:rPr>
          <w:rFonts w:ascii="DeVinne" w:hAnsi="DeVinne" w:cs="DeVinne"/>
          <w:color w:val="000000"/>
          <w:sz w:val="20"/>
          <w:szCs w:val="20"/>
        </w:rPr>
        <w:t>EPSDT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services to children in </w:t>
      </w:r>
      <w:proofErr w:type="spellStart"/>
      <w:r>
        <w:rPr>
          <w:rFonts w:ascii="DeVinne" w:hAnsi="DeVinne" w:cs="DeVinne"/>
          <w:color w:val="000000"/>
          <w:sz w:val="20"/>
          <w:szCs w:val="20"/>
        </w:rPr>
        <w:t>IMDs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>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12006. Electronic visit verification system required for personal care services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and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home health care services under Medicaid.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 xml:space="preserve"> XIII—MENTAL HEALTH PARITY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13001. Enhanced compliance with mental health and substance use disorder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coverage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requirements.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13002. Action plan for enhanced enforcement of mental health and substance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use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disorder coverage.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13003. Report on investigations regarding parity in mental health and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substance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use disorder benefits.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13004. GAO study on parity in mental health and substance use disorder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benefits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>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13005. Information and awareness on eating disorders.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13006. Education and training on eating disorders.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13007. Clarification of existing parity rules.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 xml:space="preserve"> XIV—MENTAL HEALTH AND SAFE COMMUNITIES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A—Mental Health and Safe Communities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14001. Law enforcement grants for crisis intervention teams, mental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health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purposes.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14002. Assisted outpatient treatment programs.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14003. Federal drug and mental health courts.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14004. Mental health in the judicial system.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14005. Forensic assertive community treatment initiatives.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14006. Assistance for individuals transitioning out of systems.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14007. Co-occurring substance abuse and mental health challenges in drug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courts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>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14008. Mental health training for Federal uniformed services.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14009. Advancing mental health as part of offender reentry.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14010. School mental health crisis intervention teams.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14011. Active-shooter training for law enforcement.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14012. Co-occurring substance abuse and mental health challenges in residential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substance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abuse treatment programs.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14013. Mental health and drug treatment alternatives to incarceration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programs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>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14014. National criminal justice and mental health training and technical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assistance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>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14015. Improving Department of Justice data collection on mental illness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involved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in crime.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14016. Reports on the number of mentally ill offenders in prison.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14017. Department of Veterans Affairs patients’ rights.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14018. Reauthorization of appropriations.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spellStart"/>
      <w:r>
        <w:rPr>
          <w:rFonts w:ascii="DeVinne" w:hAnsi="DeVinne" w:cs="DeVinne"/>
          <w:color w:val="000000"/>
          <w:sz w:val="20"/>
          <w:szCs w:val="20"/>
        </w:rPr>
        <w:t>SubTitle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B—Comprehensive Justice and Mental Health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14021. Sequential intercept model.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14022. Prison and jails.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14023. Allowable uses.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14024. Law enforcement training.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14025. Federal law enforcement training.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14026. GAO report.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14027. Evidence based practices.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lastRenderedPageBreak/>
        <w:t>Sec. 14028. Transparency, program accountability, and enhancement of local</w:t>
      </w:r>
      <w:r w:rsidR="00A83239">
        <w:rPr>
          <w:rFonts w:ascii="DeVinne" w:hAnsi="DeVinne" w:cs="DeVinne"/>
          <w:color w:val="000000"/>
          <w:sz w:val="20"/>
          <w:szCs w:val="20"/>
        </w:rPr>
        <w:t xml:space="preserve"> </w:t>
      </w:r>
      <w:r>
        <w:rPr>
          <w:rFonts w:ascii="DeVinne" w:hAnsi="DeVinne" w:cs="DeVinne"/>
          <w:color w:val="000000"/>
          <w:sz w:val="20"/>
          <w:szCs w:val="20"/>
        </w:rPr>
        <w:t>authority.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14029. Grant accountability.</w:t>
      </w:r>
    </w:p>
    <w:p w:rsidR="00A83239" w:rsidRDefault="00A83239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DIVISION C—INCREASING CHOICE, ACCESS, AND QUALITY IN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HEALTH CARE FOR AMERICANS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 xml:space="preserve">Sec. 15000. Short </w:t>
      </w: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>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 xml:space="preserve"> XV—PROVISIONS RELATING TO MEDICARE PART A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 xml:space="preserve">Sec. 15001. Development of Medicare </w:t>
      </w:r>
      <w:proofErr w:type="spellStart"/>
      <w:r>
        <w:rPr>
          <w:rFonts w:ascii="DeVinne" w:hAnsi="DeVinne" w:cs="DeVinne"/>
          <w:color w:val="000000"/>
          <w:sz w:val="20"/>
          <w:szCs w:val="20"/>
        </w:rPr>
        <w:t>HCPCS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version of MS–</w:t>
      </w:r>
      <w:proofErr w:type="spellStart"/>
      <w:r>
        <w:rPr>
          <w:rFonts w:ascii="DeVinne" w:hAnsi="DeVinne" w:cs="DeVinne"/>
          <w:color w:val="000000"/>
          <w:sz w:val="20"/>
          <w:szCs w:val="20"/>
        </w:rPr>
        <w:t>DRG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codes for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similar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hospital services.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15002. Establishing beneficiary equity in the Medicare hospital readmission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program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>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15003. Five-year extension of the rural community hospital demonstration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program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>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 xml:space="preserve">Sec. 15004. Regulatory relief for </w:t>
      </w:r>
      <w:proofErr w:type="spellStart"/>
      <w:r>
        <w:rPr>
          <w:rFonts w:ascii="DeVinne" w:hAnsi="DeVinne" w:cs="DeVinne"/>
          <w:color w:val="000000"/>
          <w:sz w:val="20"/>
          <w:szCs w:val="20"/>
        </w:rPr>
        <w:t>LTCHs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>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 xml:space="preserve">Sec. 15005. Savings from </w:t>
      </w:r>
      <w:proofErr w:type="spellStart"/>
      <w:r>
        <w:rPr>
          <w:rFonts w:ascii="DeVinne" w:hAnsi="DeVinne" w:cs="DeVinne"/>
          <w:color w:val="000000"/>
          <w:sz w:val="20"/>
          <w:szCs w:val="20"/>
        </w:rPr>
        <w:t>IPPS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</w:t>
      </w:r>
      <w:proofErr w:type="spellStart"/>
      <w:r>
        <w:rPr>
          <w:rFonts w:ascii="DeVinne" w:hAnsi="DeVinne" w:cs="DeVinne"/>
          <w:color w:val="000000"/>
          <w:sz w:val="20"/>
          <w:szCs w:val="20"/>
        </w:rPr>
        <w:t>MACRA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pay-for through not applying documentation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and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coding adjustments.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 xml:space="preserve">Sec. 15006. Extension of certain </w:t>
      </w:r>
      <w:proofErr w:type="spellStart"/>
      <w:r>
        <w:rPr>
          <w:rFonts w:ascii="DeVinne" w:hAnsi="DeVinne" w:cs="DeVinne"/>
          <w:color w:val="000000"/>
          <w:sz w:val="20"/>
          <w:szCs w:val="20"/>
        </w:rPr>
        <w:t>LTCH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Medicare payment rules.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15007. Application of rules on the calculation of hospital length of stay to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all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</w:t>
      </w:r>
      <w:proofErr w:type="spellStart"/>
      <w:r>
        <w:rPr>
          <w:rFonts w:ascii="DeVinne" w:hAnsi="DeVinne" w:cs="DeVinne"/>
          <w:color w:val="000000"/>
          <w:sz w:val="20"/>
          <w:szCs w:val="20"/>
        </w:rPr>
        <w:t>LTCHs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>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15008. Change in Medicare classification for certain hospitals.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 xml:space="preserve">Sec. 15009. Temporary exception to the application of the Medicare </w:t>
      </w:r>
      <w:proofErr w:type="spellStart"/>
      <w:r>
        <w:rPr>
          <w:rFonts w:ascii="DeVinne" w:hAnsi="DeVinne" w:cs="DeVinne"/>
          <w:color w:val="000000"/>
          <w:sz w:val="20"/>
          <w:szCs w:val="20"/>
        </w:rPr>
        <w:t>LTCH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site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neutral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provisions for certain spinal cord specialty hospitals.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 xml:space="preserve">Sec. 15010. Temporary extension to the application of the Medicare </w:t>
      </w:r>
      <w:proofErr w:type="spellStart"/>
      <w:r>
        <w:rPr>
          <w:rFonts w:ascii="DeVinne" w:hAnsi="DeVinne" w:cs="DeVinne"/>
          <w:color w:val="000000"/>
          <w:sz w:val="20"/>
          <w:szCs w:val="20"/>
        </w:rPr>
        <w:t>LTCH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site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neutral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provisions for certain discharges with severe wounds.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 xml:space="preserve"> XVI—PROVISIONS RELATING TO MEDICARE PART B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 xml:space="preserve">Sec. 16001. Continuing Medicare payment under </w:t>
      </w:r>
      <w:proofErr w:type="spellStart"/>
      <w:r>
        <w:rPr>
          <w:rFonts w:ascii="DeVinne" w:hAnsi="DeVinne" w:cs="DeVinne"/>
          <w:color w:val="000000"/>
          <w:sz w:val="20"/>
          <w:szCs w:val="20"/>
        </w:rPr>
        <w:t>HOPD</w:t>
      </w:r>
      <w:proofErr w:type="spellEnd"/>
      <w:r>
        <w:rPr>
          <w:rFonts w:ascii="DeVinne" w:hAnsi="DeVinne" w:cs="DeVinne"/>
          <w:color w:val="000000"/>
          <w:sz w:val="20"/>
          <w:szCs w:val="20"/>
        </w:rPr>
        <w:t xml:space="preserve"> prospective payment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system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for services furnished by mid-build off-campus outpatient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departments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of providers.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16002. Treatment of cancer hospitals in off-campus outpatient department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of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a provider policy.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16003. Treatment of eligible professionals in ambulatory surgical centers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for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meaningful use and MIPS.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16004. Continuing Access to Hospitals Act of 2016.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16005. Delay of implementation of Medicare fee schedule adjustments for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wheelchair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accessories and seating systems when used in conjunction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with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complex rehabilitation technology (CRT) wheelchairs.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16006. Allowing physical therapists to utilize locum tenens arrangements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under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Medicare.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16007. Extension of the transition to new payment rates for durable medical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equipment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under the Medicare program.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16008. Requirements in determining adjustments using information from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competitive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bidding programs.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 xml:space="preserve"> XVII—OTHER MEDICARE PROVISIONS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17001. Delay in authority to terminate contracts for Medicare Advantage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plans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failing to achieve minimum quality ratings.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17002. Requirement for enrollment data reporting for Medicare.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17003. Updating the Welcome to Medicare package.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17004. No payment for items and services furnished by newly enrolled providers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proofErr w:type="gramStart"/>
      <w:r>
        <w:rPr>
          <w:rFonts w:ascii="DeVinne" w:hAnsi="DeVinne" w:cs="DeVinne"/>
          <w:color w:val="000000"/>
          <w:sz w:val="20"/>
          <w:szCs w:val="20"/>
        </w:rPr>
        <w:t>or</w:t>
      </w:r>
      <w:proofErr w:type="gramEnd"/>
      <w:r>
        <w:rPr>
          <w:rFonts w:ascii="DeVinne" w:hAnsi="DeVinne" w:cs="DeVinne"/>
          <w:color w:val="000000"/>
          <w:sz w:val="20"/>
          <w:szCs w:val="20"/>
        </w:rPr>
        <w:t xml:space="preserve"> suppliers within a temporary moratorium area.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17005. Preservation of Medicare beneficiary choice under Medicare Advantage.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17006. Allowing end-stage renal disease beneficiaries to choose a Medicare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Advantage plan.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Sec. 17007. Improvements to the assignment of beneficiaries under the Medicare</w:t>
      </w:r>
      <w:r w:rsidR="00A83239">
        <w:rPr>
          <w:rFonts w:ascii="DeVinne" w:hAnsi="DeVinne" w:cs="DeVinne"/>
          <w:color w:val="000000"/>
          <w:sz w:val="20"/>
          <w:szCs w:val="20"/>
        </w:rPr>
        <w:t xml:space="preserve"> </w:t>
      </w:r>
      <w:r>
        <w:rPr>
          <w:rFonts w:ascii="DeVinne" w:hAnsi="DeVinne" w:cs="DeVinne"/>
          <w:color w:val="000000"/>
          <w:sz w:val="20"/>
          <w:szCs w:val="20"/>
        </w:rPr>
        <w:t>Shared Savings Program.</w:t>
      </w: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</w:p>
    <w:p w:rsidR="00A23C91" w:rsidRDefault="00A23C91" w:rsidP="00A23C91">
      <w:pPr>
        <w:autoSpaceDE w:val="0"/>
        <w:autoSpaceDN w:val="0"/>
        <w:adjustRightInd w:val="0"/>
        <w:spacing w:after="0" w:line="240" w:lineRule="auto"/>
        <w:rPr>
          <w:rFonts w:ascii="DeVinne" w:hAnsi="DeVinne" w:cs="DeVinne"/>
          <w:color w:val="000000"/>
          <w:sz w:val="20"/>
          <w:szCs w:val="20"/>
        </w:rPr>
      </w:pPr>
      <w:r>
        <w:rPr>
          <w:rFonts w:ascii="DeVinne" w:hAnsi="DeVinne" w:cs="DeVinne"/>
          <w:color w:val="000000"/>
          <w:sz w:val="20"/>
          <w:szCs w:val="20"/>
        </w:rPr>
        <w:t>TITLE</w:t>
      </w:r>
      <w:r>
        <w:rPr>
          <w:rFonts w:ascii="DeVinne" w:hAnsi="DeVinne" w:cs="DeVinne"/>
          <w:color w:val="000000"/>
          <w:sz w:val="20"/>
          <w:szCs w:val="20"/>
        </w:rPr>
        <w:t xml:space="preserve"> XVIII—OTHER PROVISIONS</w:t>
      </w:r>
    </w:p>
    <w:p w:rsidR="00204F5E" w:rsidRDefault="00A23C91" w:rsidP="00A83239">
      <w:pPr>
        <w:autoSpaceDE w:val="0"/>
        <w:autoSpaceDN w:val="0"/>
        <w:adjustRightInd w:val="0"/>
        <w:spacing w:after="0" w:line="240" w:lineRule="auto"/>
      </w:pPr>
      <w:r>
        <w:rPr>
          <w:rFonts w:ascii="DeVinne" w:hAnsi="DeVinne" w:cs="DeVinne"/>
          <w:color w:val="000000"/>
          <w:sz w:val="20"/>
          <w:szCs w:val="20"/>
        </w:rPr>
        <w:t>Sec. 18001. Exception from group health plan requirements for qualified small</w:t>
      </w:r>
      <w:r w:rsidR="00A83239">
        <w:rPr>
          <w:rFonts w:ascii="DeVinne" w:hAnsi="DeVinne" w:cs="DeVinne"/>
          <w:color w:val="000000"/>
          <w:sz w:val="20"/>
          <w:szCs w:val="20"/>
        </w:rPr>
        <w:t xml:space="preserve"> </w:t>
      </w:r>
      <w:r>
        <w:rPr>
          <w:rFonts w:ascii="DeVinne" w:hAnsi="DeVinne" w:cs="DeVinne"/>
          <w:color w:val="000000"/>
          <w:sz w:val="20"/>
          <w:szCs w:val="20"/>
        </w:rPr>
        <w:t>employer health reimbursement arrangements.</w:t>
      </w:r>
    </w:p>
    <w:sectPr w:rsidR="00204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inn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91"/>
    <w:rsid w:val="00005123"/>
    <w:rsid w:val="00204F5E"/>
    <w:rsid w:val="008110F2"/>
    <w:rsid w:val="00A23C91"/>
    <w:rsid w:val="00A8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2636D-468F-4F92-97CA-7A71CFE1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Hospital Association</Company>
  <LinksUpToDate>false</LinksUpToDate>
  <CharactersWithSpaces>18506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Landon</dc:creator>
  <cp:keywords/>
  <dc:description/>
  <cp:lastModifiedBy>Daniel Landon</cp:lastModifiedBy>
  <cp:revision>2</cp:revision>
  <dcterms:created xsi:type="dcterms:W3CDTF">2016-11-28T17:18:00Z</dcterms:created>
  <dcterms:modified xsi:type="dcterms:W3CDTF">2016-11-28T17:18:00Z</dcterms:modified>
</cp:coreProperties>
</file>